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68" w:rsidRPr="0011648D" w:rsidRDefault="00F61B6C" w:rsidP="000A1AF9">
      <w:pPr>
        <w:pStyle w:val="Kopfzeile"/>
        <w:tabs>
          <w:tab w:val="clear" w:pos="4536"/>
          <w:tab w:val="clear" w:pos="9072"/>
        </w:tabs>
        <w:rPr>
          <w:color w:val="FFFFFF"/>
          <w:lang w:val="de-CH"/>
        </w:rPr>
      </w:pPr>
      <w:r w:rsidRPr="00F61B6C">
        <w:rPr>
          <w:noProof/>
          <w:color w:val="FFFFFF"/>
          <w:sz w:val="20"/>
          <w:lang w:val="de-CH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383.2pt;margin-top:-16.65pt;width:75.2pt;height:81pt;z-index:251658240;mso-wrap-style:none" stroked="f">
            <v:textbox>
              <w:txbxContent>
                <w:p w:rsidR="00307A28" w:rsidRDefault="00E24D42">
                  <w:r>
                    <w:rPr>
                      <w:noProof/>
                      <w:lang w:val="de-CH" w:eastAsia="de-CH"/>
                    </w:rPr>
                    <w:drawing>
                      <wp:inline distT="0" distB="0" distL="0" distR="0">
                        <wp:extent cx="771525" cy="981075"/>
                        <wp:effectExtent l="19050" t="0" r="952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61B6C">
        <w:rPr>
          <w:noProof/>
          <w:color w:val="FFFFFF"/>
          <w:sz w:val="20"/>
          <w:lang w:val="de-CH"/>
        </w:rPr>
        <w:pict>
          <v:roundrect id="_x0000_s2054" style="position:absolute;margin-left:-3.8pt;margin-top:-7.65pt;width:279pt;height:31.8pt;z-index:-251659264" arcsize="10923f" fillcolor="#36f"/>
        </w:pict>
      </w:r>
      <w:r w:rsidR="00380853" w:rsidRPr="0011648D">
        <w:rPr>
          <w:color w:val="FFFFFF"/>
          <w:lang w:val="de-CH"/>
        </w:rPr>
        <w:t>Kurzübersicht „</w:t>
      </w:r>
      <w:r w:rsidR="00453D11" w:rsidRPr="0011648D">
        <w:rPr>
          <w:color w:val="FFFFFF"/>
          <w:lang w:val="de-CH"/>
        </w:rPr>
        <w:t xml:space="preserve">Geld und </w:t>
      </w:r>
      <w:r w:rsidR="00B61FFB" w:rsidRPr="0011648D">
        <w:rPr>
          <w:color w:val="FFFFFF"/>
          <w:lang w:val="de-CH"/>
        </w:rPr>
        <w:t>K</w:t>
      </w:r>
      <w:r w:rsidR="002C19E8" w:rsidRPr="0011648D">
        <w:rPr>
          <w:color w:val="FFFFFF"/>
          <w:lang w:val="de-CH"/>
        </w:rPr>
        <w:t>auf</w:t>
      </w:r>
      <w:r w:rsidR="00380853" w:rsidRPr="0011648D">
        <w:rPr>
          <w:color w:val="FFFFFF"/>
          <w:lang w:val="de-CH"/>
        </w:rPr>
        <w:t>“</w:t>
      </w:r>
      <w:r w:rsidR="00226DEE">
        <w:rPr>
          <w:color w:val="FFFFFF"/>
          <w:lang w:val="de-CH"/>
        </w:rPr>
        <w:t xml:space="preserve"> 1. LJ 2010</w:t>
      </w:r>
    </w:p>
    <w:p w:rsidR="00B72868" w:rsidRPr="0011648D" w:rsidRDefault="00B72868">
      <w:pPr>
        <w:rPr>
          <w:sz w:val="20"/>
          <w:lang w:val="de-CH"/>
        </w:rPr>
      </w:pPr>
    </w:p>
    <w:p w:rsidR="002915B0" w:rsidRPr="0011648D" w:rsidRDefault="002915B0">
      <w:pPr>
        <w:rPr>
          <w:sz w:val="20"/>
          <w:lang w:val="de-CH"/>
        </w:rPr>
      </w:pPr>
    </w:p>
    <w:p w:rsidR="000A1AF9" w:rsidRPr="0011648D" w:rsidRDefault="000A1AF9" w:rsidP="003570CE">
      <w:pPr>
        <w:rPr>
          <w:lang w:val="de-CH"/>
        </w:rPr>
      </w:pPr>
      <w:r w:rsidRPr="0011648D">
        <w:rPr>
          <w:sz w:val="20"/>
          <w:lang w:val="de-CH"/>
        </w:rPr>
        <w:t>Dieses Dokument finden Sie hier:</w:t>
      </w:r>
      <w:r w:rsidRPr="0011648D">
        <w:rPr>
          <w:lang w:val="de-CH"/>
        </w:rPr>
        <w:t xml:space="preserve"> </w:t>
      </w:r>
    </w:p>
    <w:p w:rsidR="000A1AF9" w:rsidRPr="0011648D" w:rsidRDefault="00F61B6C" w:rsidP="003570CE">
      <w:pPr>
        <w:rPr>
          <w:sz w:val="20"/>
          <w:lang w:val="de-CH"/>
        </w:rPr>
      </w:pPr>
      <w:hyperlink r:id="rId8" w:history="1">
        <w:r w:rsidR="000A1AF9" w:rsidRPr="0011648D">
          <w:rPr>
            <w:rStyle w:val="Hyperlink"/>
            <w:sz w:val="20"/>
            <w:lang w:val="de-CH"/>
          </w:rPr>
          <w:t>http://www.netor.ch/Gesellschaft/02_Geld_Kauf.htm</w:t>
        </w:r>
      </w:hyperlink>
    </w:p>
    <w:p w:rsidR="00852541" w:rsidRPr="0011648D" w:rsidRDefault="00852541" w:rsidP="003570CE">
      <w:pPr>
        <w:rPr>
          <w:sz w:val="20"/>
          <w:lang w:val="de-CH"/>
        </w:rPr>
      </w:pPr>
    </w:p>
    <w:tbl>
      <w:tblPr>
        <w:tblStyle w:val="Tabellengitternetz"/>
        <w:tblW w:w="0" w:type="auto"/>
        <w:tblLook w:val="01E0"/>
      </w:tblPr>
      <w:tblGrid>
        <w:gridCol w:w="684"/>
        <w:gridCol w:w="8604"/>
      </w:tblGrid>
      <w:tr w:rsidR="005056BE" w:rsidRPr="0011648D">
        <w:tc>
          <w:tcPr>
            <w:tcW w:w="684" w:type="dxa"/>
          </w:tcPr>
          <w:p w:rsidR="005056BE" w:rsidRPr="0011648D" w:rsidRDefault="005056BE" w:rsidP="00290668">
            <w:pPr>
              <w:rPr>
                <w:sz w:val="20"/>
                <w:lang w:val="de-CH"/>
              </w:rPr>
            </w:pPr>
          </w:p>
        </w:tc>
        <w:tc>
          <w:tcPr>
            <w:tcW w:w="8604" w:type="dxa"/>
          </w:tcPr>
          <w:p w:rsidR="0057133F" w:rsidRPr="0011648D" w:rsidRDefault="005056BE" w:rsidP="0011648D">
            <w:pPr>
              <w:rPr>
                <w:sz w:val="16"/>
                <w:szCs w:val="16"/>
                <w:lang w:val="de-CH"/>
              </w:rPr>
            </w:pPr>
            <w:r w:rsidRPr="0011648D">
              <w:rPr>
                <w:sz w:val="20"/>
                <w:lang w:val="de-CH"/>
              </w:rPr>
              <w:t>Kapitel und Seiten in Klammern, die Sie kennen sollten aus dem Buch „Gesellschaft“</w:t>
            </w:r>
            <w:r w:rsidR="0057133F" w:rsidRPr="0011648D">
              <w:rPr>
                <w:sz w:val="20"/>
                <w:lang w:val="de-CH"/>
              </w:rPr>
              <w:t xml:space="preserve"> </w:t>
            </w:r>
          </w:p>
        </w:tc>
      </w:tr>
      <w:tr w:rsidR="005056BE" w:rsidRPr="0011648D">
        <w:tc>
          <w:tcPr>
            <w:tcW w:w="684" w:type="dxa"/>
          </w:tcPr>
          <w:p w:rsidR="005056BE" w:rsidRPr="0011648D" w:rsidRDefault="005056BE" w:rsidP="00290668">
            <w:p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34"/>
            </w:r>
          </w:p>
        </w:tc>
        <w:tc>
          <w:tcPr>
            <w:tcW w:w="8604" w:type="dxa"/>
          </w:tcPr>
          <w:p w:rsidR="005056BE" w:rsidRPr="0011648D" w:rsidRDefault="005056BE" w:rsidP="00290668">
            <w:p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zusätzliche Papiere oder Arbeitsblätter</w:t>
            </w:r>
          </w:p>
        </w:tc>
      </w:tr>
      <w:tr w:rsidR="005056BE" w:rsidRPr="0011648D">
        <w:tc>
          <w:tcPr>
            <w:tcW w:w="684" w:type="dxa"/>
          </w:tcPr>
          <w:p w:rsidR="005056BE" w:rsidRPr="0011648D" w:rsidRDefault="000A1AF9" w:rsidP="00290668">
            <w:p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3A"/>
            </w:r>
          </w:p>
        </w:tc>
        <w:tc>
          <w:tcPr>
            <w:tcW w:w="8604" w:type="dxa"/>
          </w:tcPr>
          <w:p w:rsidR="005056BE" w:rsidRPr="0011648D" w:rsidRDefault="005056BE" w:rsidP="00290668">
            <w:pPr>
              <w:rPr>
                <w:sz w:val="20"/>
                <w:lang w:val="de-CH"/>
              </w:rPr>
            </w:pPr>
            <w:proofErr w:type="spellStart"/>
            <w:r w:rsidRPr="0011648D">
              <w:rPr>
                <w:sz w:val="20"/>
                <w:lang w:val="de-CH"/>
              </w:rPr>
              <w:t>Websiten</w:t>
            </w:r>
            <w:proofErr w:type="spellEnd"/>
            <w:r w:rsidRPr="0011648D">
              <w:rPr>
                <w:sz w:val="20"/>
                <w:lang w:val="de-CH"/>
              </w:rPr>
              <w:t>, Online-Papers</w:t>
            </w:r>
          </w:p>
        </w:tc>
      </w:tr>
      <w:tr w:rsidR="005056BE" w:rsidRPr="0011648D">
        <w:tc>
          <w:tcPr>
            <w:tcW w:w="684" w:type="dxa"/>
          </w:tcPr>
          <w:p w:rsidR="005056BE" w:rsidRPr="0011648D" w:rsidRDefault="005056BE" w:rsidP="00290668">
            <w:pPr>
              <w:rPr>
                <w:szCs w:val="24"/>
                <w:lang w:val="de-CH"/>
              </w:rPr>
            </w:pPr>
            <w:r w:rsidRPr="0011648D">
              <w:rPr>
                <w:szCs w:val="24"/>
                <w:lang w:val="de-CH"/>
              </w:rPr>
              <w:sym w:font="Webdings" w:char="F0AF"/>
            </w:r>
          </w:p>
        </w:tc>
        <w:tc>
          <w:tcPr>
            <w:tcW w:w="8604" w:type="dxa"/>
          </w:tcPr>
          <w:p w:rsidR="005056BE" w:rsidRPr="0011648D" w:rsidRDefault="005056BE" w:rsidP="00290668">
            <w:p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Tondokumente</w:t>
            </w:r>
          </w:p>
        </w:tc>
      </w:tr>
      <w:tr w:rsidR="005056BE" w:rsidRPr="0011648D">
        <w:tc>
          <w:tcPr>
            <w:tcW w:w="684" w:type="dxa"/>
          </w:tcPr>
          <w:p w:rsidR="005056BE" w:rsidRPr="0011648D" w:rsidRDefault="005056BE" w:rsidP="00290668">
            <w:pPr>
              <w:rPr>
                <w:szCs w:val="24"/>
                <w:lang w:val="de-CH"/>
              </w:rPr>
            </w:pPr>
            <w:r w:rsidRPr="0011648D">
              <w:rPr>
                <w:szCs w:val="24"/>
                <w:lang w:val="de-CH"/>
              </w:rPr>
              <w:sym w:font="Webdings" w:char="F04E"/>
            </w:r>
          </w:p>
        </w:tc>
        <w:tc>
          <w:tcPr>
            <w:tcW w:w="8604" w:type="dxa"/>
          </w:tcPr>
          <w:p w:rsidR="005056BE" w:rsidRPr="0011648D" w:rsidRDefault="005056BE" w:rsidP="00290668">
            <w:p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VideoVisionen</w:t>
            </w:r>
          </w:p>
        </w:tc>
      </w:tr>
      <w:tr w:rsidR="0057133F" w:rsidRPr="0011648D">
        <w:tc>
          <w:tcPr>
            <w:tcW w:w="684" w:type="dxa"/>
          </w:tcPr>
          <w:p w:rsidR="0057133F" w:rsidRPr="0011648D" w:rsidRDefault="0057133F" w:rsidP="00290668">
            <w:pPr>
              <w:rPr>
                <w:szCs w:val="24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3A"/>
            </w:r>
          </w:p>
        </w:tc>
        <w:tc>
          <w:tcPr>
            <w:tcW w:w="8604" w:type="dxa"/>
          </w:tcPr>
          <w:p w:rsidR="0057133F" w:rsidRPr="0011648D" w:rsidRDefault="0057133F" w:rsidP="00290668">
            <w:p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Daten auf </w:t>
            </w:r>
            <w:proofErr w:type="spellStart"/>
            <w:r w:rsidRPr="0011648D">
              <w:rPr>
                <w:sz w:val="20"/>
                <w:lang w:val="de-CH"/>
              </w:rPr>
              <w:t>Netor</w:t>
            </w:r>
            <w:proofErr w:type="spellEnd"/>
            <w:r w:rsidRPr="0011648D">
              <w:rPr>
                <w:sz w:val="20"/>
                <w:lang w:val="de-CH"/>
              </w:rPr>
              <w:t xml:space="preserve">: </w:t>
            </w:r>
            <w:hyperlink r:id="rId9" w:history="1">
              <w:r w:rsidRPr="0011648D">
                <w:rPr>
                  <w:rStyle w:val="Hyperlink"/>
                  <w:sz w:val="20"/>
                  <w:lang w:val="de-CH"/>
                </w:rPr>
                <w:t>http://www.netor.ch/Gesellschaft/02_Geld_Kauf.htm</w:t>
              </w:r>
            </w:hyperlink>
            <w:r w:rsidRPr="0011648D">
              <w:rPr>
                <w:sz w:val="20"/>
                <w:lang w:val="de-CH"/>
              </w:rPr>
              <w:t xml:space="preserve"> </w:t>
            </w:r>
          </w:p>
        </w:tc>
      </w:tr>
    </w:tbl>
    <w:p w:rsidR="00AD59CE" w:rsidRPr="0011648D" w:rsidRDefault="00AD59CE">
      <w:pPr>
        <w:rPr>
          <w:sz w:val="20"/>
          <w:lang w:val="de-CH"/>
        </w:rPr>
      </w:pPr>
    </w:p>
    <w:p w:rsidR="005056BE" w:rsidRPr="0011648D" w:rsidRDefault="00AD59CE" w:rsidP="00AD59CE">
      <w:pPr>
        <w:pBdr>
          <w:bottom w:val="single" w:sz="4" w:space="1" w:color="auto"/>
        </w:pBdr>
        <w:rPr>
          <w:sz w:val="20"/>
          <w:lang w:val="de-CH"/>
        </w:rPr>
      </w:pPr>
      <w:r w:rsidRPr="0011648D">
        <w:rPr>
          <w:sz w:val="20"/>
          <w:lang w:val="de-CH"/>
        </w:rPr>
        <w:t>Gesellschaft</w:t>
      </w:r>
    </w:p>
    <w:tbl>
      <w:tblPr>
        <w:tblStyle w:val="Tabellengitternetz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2072"/>
        <w:gridCol w:w="7250"/>
      </w:tblGrid>
      <w:tr w:rsidR="0036111A" w:rsidRPr="0011648D">
        <w:tc>
          <w:tcPr>
            <w:tcW w:w="2072" w:type="dxa"/>
          </w:tcPr>
          <w:p w:rsidR="0036111A" w:rsidRPr="0011648D" w:rsidRDefault="000A1AF9" w:rsidP="0036111A">
            <w:pPr>
              <w:rPr>
                <w:b/>
                <w:sz w:val="20"/>
                <w:lang w:val="de-CH"/>
              </w:rPr>
            </w:pPr>
            <w:r w:rsidRPr="0011648D">
              <w:rPr>
                <w:b/>
                <w:sz w:val="20"/>
                <w:lang w:val="de-CH"/>
              </w:rPr>
              <w:t>Geld</w:t>
            </w:r>
          </w:p>
        </w:tc>
        <w:tc>
          <w:tcPr>
            <w:tcW w:w="7250" w:type="dxa"/>
          </w:tcPr>
          <w:p w:rsidR="0036111A" w:rsidRPr="0011648D" w:rsidRDefault="0036111A" w:rsidP="0036111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  <w:tr w:rsidR="000A1AF9" w:rsidRPr="0011648D">
        <w:tc>
          <w:tcPr>
            <w:tcW w:w="2072" w:type="dxa"/>
          </w:tcPr>
          <w:p w:rsidR="000A1AF9" w:rsidRPr="0011648D" w:rsidRDefault="000A1AF9" w:rsidP="000A1AF9">
            <w:pPr>
              <w:rPr>
                <w:rFonts w:ascii="Times New Roman" w:hAnsi="Times New Roman"/>
                <w:szCs w:val="24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Lohn</w:t>
            </w:r>
            <w:r w:rsidRPr="0011648D">
              <w:rPr>
                <w:rFonts w:ascii="Times New Roman" w:hAnsi="Times New Roman"/>
                <w:szCs w:val="24"/>
                <w:lang w:val="de-CH" w:eastAsia="de-CH"/>
              </w:rPr>
              <w:t xml:space="preserve"> </w:t>
            </w:r>
          </w:p>
        </w:tc>
        <w:tc>
          <w:tcPr>
            <w:tcW w:w="7250" w:type="dxa"/>
          </w:tcPr>
          <w:p w:rsidR="000A1AF9" w:rsidRPr="0011648D" w:rsidRDefault="000A1AF9" w:rsidP="000A1AF9">
            <w:pPr>
              <w:rPr>
                <w:rFonts w:ascii="Times New Roman" w:hAnsi="Times New Roman"/>
                <w:szCs w:val="24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Die Lernenden können ihre Lohnabrechnung erklären.</w:t>
            </w:r>
          </w:p>
        </w:tc>
      </w:tr>
      <w:tr w:rsidR="000A1AF9" w:rsidRPr="0011648D">
        <w:tc>
          <w:tcPr>
            <w:tcW w:w="2072" w:type="dxa"/>
          </w:tcPr>
          <w:p w:rsidR="000A1AF9" w:rsidRPr="0011648D" w:rsidRDefault="000A1AF9" w:rsidP="000A1AF9">
            <w:pPr>
              <w:rPr>
                <w:rFonts w:ascii="Times New Roman" w:hAnsi="Times New Roman"/>
                <w:szCs w:val="24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Geldinstitute</w:t>
            </w:r>
            <w:r w:rsidRPr="0011648D">
              <w:rPr>
                <w:rFonts w:ascii="Times New Roman" w:hAnsi="Times New Roman"/>
                <w:szCs w:val="24"/>
                <w:lang w:val="de-CH" w:eastAsia="de-CH"/>
              </w:rPr>
              <w:t xml:space="preserve"> </w:t>
            </w:r>
          </w:p>
        </w:tc>
        <w:tc>
          <w:tcPr>
            <w:tcW w:w="7250" w:type="dxa"/>
          </w:tcPr>
          <w:p w:rsidR="000A1AF9" w:rsidRPr="000574DC" w:rsidRDefault="000A1AF9" w:rsidP="000A1AF9">
            <w:pPr>
              <w:rPr>
                <w:rFonts w:cs="Arial"/>
                <w:strike/>
                <w:sz w:val="20"/>
                <w:lang w:val="de-CH" w:eastAsia="de-CH"/>
              </w:rPr>
            </w:pPr>
            <w:r w:rsidRPr="000574DC">
              <w:rPr>
                <w:rFonts w:cs="Arial"/>
                <w:strike/>
                <w:sz w:val="20"/>
                <w:lang w:val="de-CH" w:eastAsia="de-CH"/>
              </w:rPr>
              <w:t xml:space="preserve">Die Lernenden können Angebote und Dienstleistungen von Bank oder Post nennen und beurteilen. </w:t>
            </w:r>
          </w:p>
        </w:tc>
      </w:tr>
      <w:tr w:rsidR="000A1AF9" w:rsidRPr="0011648D">
        <w:tc>
          <w:tcPr>
            <w:tcW w:w="2072" w:type="dxa"/>
          </w:tcPr>
          <w:p w:rsidR="000A1AF9" w:rsidRPr="0011648D" w:rsidRDefault="000A1AF9" w:rsidP="000A1AF9">
            <w:pPr>
              <w:rPr>
                <w:rFonts w:ascii="Times New Roman" w:hAnsi="Times New Roman"/>
                <w:szCs w:val="24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Budget</w:t>
            </w:r>
          </w:p>
        </w:tc>
        <w:tc>
          <w:tcPr>
            <w:tcW w:w="7250" w:type="dxa"/>
          </w:tcPr>
          <w:p w:rsidR="000A1AF9" w:rsidRPr="0011648D" w:rsidRDefault="000A1AF9" w:rsidP="000A1AF9">
            <w:pPr>
              <w:rPr>
                <w:rFonts w:ascii="Times New Roman" w:hAnsi="Times New Roman"/>
                <w:szCs w:val="24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Die Lernenden können ein Budget erstellen, das ihrer Lebenssituation entspricht.</w:t>
            </w:r>
          </w:p>
        </w:tc>
      </w:tr>
      <w:tr w:rsidR="00D95751" w:rsidRPr="0011648D">
        <w:tc>
          <w:tcPr>
            <w:tcW w:w="2072" w:type="dxa"/>
          </w:tcPr>
          <w:p w:rsidR="00D95751" w:rsidRPr="0011648D" w:rsidRDefault="00D95751" w:rsidP="000A1AF9">
            <w:pPr>
              <w:rPr>
                <w:rFonts w:cs="Arial"/>
                <w:b/>
                <w:sz w:val="20"/>
                <w:lang w:val="de-CH" w:eastAsia="de-CH"/>
              </w:rPr>
            </w:pPr>
            <w:r w:rsidRPr="0011648D">
              <w:rPr>
                <w:rFonts w:cs="Arial"/>
                <w:b/>
                <w:sz w:val="20"/>
                <w:lang w:val="de-CH" w:eastAsia="de-CH"/>
              </w:rPr>
              <w:t>Kaufen</w:t>
            </w:r>
          </w:p>
        </w:tc>
        <w:tc>
          <w:tcPr>
            <w:tcW w:w="7250" w:type="dxa"/>
          </w:tcPr>
          <w:p w:rsidR="00D95751" w:rsidRPr="0011648D" w:rsidRDefault="00D95751" w:rsidP="000A1AF9">
            <w:pPr>
              <w:rPr>
                <w:rFonts w:cs="Arial"/>
                <w:b/>
                <w:sz w:val="20"/>
                <w:lang w:val="de-CH" w:eastAsia="de-CH"/>
              </w:rPr>
            </w:pPr>
          </w:p>
        </w:tc>
      </w:tr>
      <w:tr w:rsidR="00D95751" w:rsidRPr="0011648D">
        <w:tc>
          <w:tcPr>
            <w:tcW w:w="2072" w:type="dxa"/>
          </w:tcPr>
          <w:p w:rsidR="00D95751" w:rsidRPr="0011648D" w:rsidRDefault="00D95751" w:rsidP="000A1AF9">
            <w:pPr>
              <w:rPr>
                <w:rFonts w:cs="Arial"/>
                <w:sz w:val="20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Kaufvertrag</w:t>
            </w:r>
          </w:p>
        </w:tc>
        <w:tc>
          <w:tcPr>
            <w:tcW w:w="7250" w:type="dxa"/>
          </w:tcPr>
          <w:p w:rsidR="00D95751" w:rsidRPr="0011648D" w:rsidRDefault="00D95751" w:rsidP="00D95751">
            <w:pPr>
              <w:spacing w:before="100" w:beforeAutospacing="1" w:after="100" w:afterAutospacing="1"/>
              <w:rPr>
                <w:rFonts w:cs="Arial"/>
                <w:sz w:val="20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 xml:space="preserve">Die Lernenden können den Ablauf eines Kaufvertrags erklären und die Rechte und Pflichten der Vertragsparteien nennen. </w:t>
            </w:r>
          </w:p>
          <w:p w:rsidR="00D95751" w:rsidRPr="0011648D" w:rsidRDefault="00D95751" w:rsidP="00D95751">
            <w:pPr>
              <w:rPr>
                <w:rFonts w:cs="Arial"/>
                <w:sz w:val="20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Die Lernenden können das Vorgehen bei Vertragsverletzungen erklären.</w:t>
            </w:r>
          </w:p>
        </w:tc>
      </w:tr>
      <w:tr w:rsidR="00D95751" w:rsidRPr="0011648D">
        <w:tc>
          <w:tcPr>
            <w:tcW w:w="2072" w:type="dxa"/>
          </w:tcPr>
          <w:p w:rsidR="00D95751" w:rsidRPr="0011648D" w:rsidRDefault="00D95751" w:rsidP="000A1AF9">
            <w:pPr>
              <w:rPr>
                <w:rFonts w:cs="Arial"/>
                <w:sz w:val="20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Finanzierungsarten</w:t>
            </w:r>
          </w:p>
        </w:tc>
        <w:tc>
          <w:tcPr>
            <w:tcW w:w="7250" w:type="dxa"/>
          </w:tcPr>
          <w:p w:rsidR="00D95751" w:rsidRPr="000574DC" w:rsidRDefault="00D95751" w:rsidP="00D95751">
            <w:pPr>
              <w:spacing w:before="100" w:beforeAutospacing="1" w:after="100" w:afterAutospacing="1"/>
              <w:rPr>
                <w:rFonts w:cs="Arial"/>
                <w:strike/>
                <w:sz w:val="20"/>
                <w:lang w:val="de-CH" w:eastAsia="de-CH"/>
              </w:rPr>
            </w:pPr>
            <w:r w:rsidRPr="000574DC">
              <w:rPr>
                <w:rFonts w:cs="Arial"/>
                <w:strike/>
                <w:sz w:val="20"/>
                <w:lang w:val="de-CH" w:eastAsia="de-CH"/>
              </w:rPr>
              <w:t xml:space="preserve">Die Lernenden können die Möglichkeiten zur Finanzierung einer grösseren Anschaffung in Bezug auf Kosten und Risiken beurteilen. </w:t>
            </w:r>
          </w:p>
          <w:p w:rsidR="00D95751" w:rsidRPr="0011648D" w:rsidRDefault="00D95751" w:rsidP="000A1AF9">
            <w:pPr>
              <w:rPr>
                <w:rFonts w:cs="Arial"/>
                <w:sz w:val="20"/>
                <w:lang w:val="de-CH" w:eastAsia="de-CH"/>
              </w:rPr>
            </w:pPr>
          </w:p>
        </w:tc>
      </w:tr>
      <w:tr w:rsidR="00D95751" w:rsidRPr="0011648D">
        <w:tc>
          <w:tcPr>
            <w:tcW w:w="2072" w:type="dxa"/>
          </w:tcPr>
          <w:p w:rsidR="00D95751" w:rsidRPr="0011648D" w:rsidRDefault="00D95751" w:rsidP="000A1AF9">
            <w:pPr>
              <w:rPr>
                <w:rFonts w:cs="Arial"/>
                <w:sz w:val="20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Leasing</w:t>
            </w:r>
          </w:p>
        </w:tc>
        <w:tc>
          <w:tcPr>
            <w:tcW w:w="7250" w:type="dxa"/>
          </w:tcPr>
          <w:p w:rsidR="00D95751" w:rsidRPr="000574DC" w:rsidRDefault="00D95751" w:rsidP="000A1AF9">
            <w:pPr>
              <w:rPr>
                <w:rFonts w:cs="Arial"/>
                <w:strike/>
                <w:sz w:val="20"/>
                <w:lang w:val="de-CH" w:eastAsia="de-CH"/>
              </w:rPr>
            </w:pPr>
            <w:r w:rsidRPr="000574DC">
              <w:rPr>
                <w:rFonts w:cs="Arial"/>
                <w:strike/>
                <w:sz w:val="20"/>
                <w:lang w:val="de-CH" w:eastAsia="de-CH"/>
              </w:rPr>
              <w:t>Die Lernenden können das Wesen des Leasings erklären.</w:t>
            </w:r>
          </w:p>
        </w:tc>
      </w:tr>
      <w:tr w:rsidR="00D95751" w:rsidRPr="0011648D">
        <w:tc>
          <w:tcPr>
            <w:tcW w:w="2072" w:type="dxa"/>
          </w:tcPr>
          <w:p w:rsidR="00D95751" w:rsidRPr="0011648D" w:rsidRDefault="00D95751" w:rsidP="000A1AF9">
            <w:pPr>
              <w:rPr>
                <w:rFonts w:cs="Arial"/>
                <w:sz w:val="20"/>
                <w:lang w:val="de-CH" w:eastAsia="de-CH"/>
              </w:rPr>
            </w:pPr>
            <w:r w:rsidRPr="0011648D">
              <w:rPr>
                <w:rFonts w:cs="Arial"/>
                <w:b/>
                <w:bCs/>
                <w:sz w:val="20"/>
                <w:lang w:val="de-CH" w:eastAsia="de-CH"/>
              </w:rPr>
              <w:t>Handlungsfähigkeit</w:t>
            </w:r>
          </w:p>
        </w:tc>
        <w:tc>
          <w:tcPr>
            <w:tcW w:w="7250" w:type="dxa"/>
          </w:tcPr>
          <w:p w:rsidR="00D95751" w:rsidRPr="0011648D" w:rsidRDefault="00D95751" w:rsidP="000A1AF9">
            <w:pPr>
              <w:rPr>
                <w:rFonts w:cs="Arial"/>
                <w:sz w:val="20"/>
                <w:lang w:val="de-CH" w:eastAsia="de-CH"/>
              </w:rPr>
            </w:pPr>
          </w:p>
        </w:tc>
      </w:tr>
      <w:tr w:rsidR="00D95751" w:rsidRPr="0011648D">
        <w:tc>
          <w:tcPr>
            <w:tcW w:w="2072" w:type="dxa"/>
          </w:tcPr>
          <w:p w:rsidR="00D95751" w:rsidRPr="0011648D" w:rsidRDefault="00D95751" w:rsidP="000A1AF9">
            <w:pPr>
              <w:rPr>
                <w:rFonts w:cs="Arial"/>
                <w:b/>
                <w:bCs/>
                <w:sz w:val="20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Personenrecht ZGB</w:t>
            </w:r>
          </w:p>
        </w:tc>
        <w:tc>
          <w:tcPr>
            <w:tcW w:w="7250" w:type="dxa"/>
            <w:vAlign w:val="center"/>
          </w:tcPr>
          <w:p w:rsidR="00D95751" w:rsidRPr="0011648D" w:rsidRDefault="00D95751" w:rsidP="006316C0">
            <w:pPr>
              <w:rPr>
                <w:rFonts w:ascii="Times New Roman" w:hAnsi="Times New Roman"/>
                <w:szCs w:val="24"/>
                <w:lang w:val="de-CH" w:eastAsia="de-CH"/>
              </w:rPr>
            </w:pPr>
            <w:r w:rsidRPr="0011648D">
              <w:rPr>
                <w:rFonts w:cs="Arial"/>
                <w:sz w:val="20"/>
                <w:lang w:val="de-CH" w:eastAsia="de-CH"/>
              </w:rPr>
              <w:t>Die Lernenden können Rechts- und Handlungsfähigkeit unterscheiden und ihre rechtliche Stellung in Bezug auf Vertragsabschluss und Haftung erklären.</w:t>
            </w:r>
          </w:p>
        </w:tc>
      </w:tr>
    </w:tbl>
    <w:p w:rsidR="00AD59CE" w:rsidRPr="0011648D" w:rsidRDefault="00AD59CE">
      <w:pPr>
        <w:rPr>
          <w:sz w:val="20"/>
          <w:lang w:val="de-CH"/>
        </w:rPr>
      </w:pPr>
    </w:p>
    <w:tbl>
      <w:tblPr>
        <w:tblStyle w:val="Tabellengitternetz"/>
        <w:tblW w:w="9322" w:type="dxa"/>
        <w:tblLayout w:type="fixed"/>
        <w:tblLook w:val="01E0"/>
      </w:tblPr>
      <w:tblGrid>
        <w:gridCol w:w="675"/>
        <w:gridCol w:w="8647"/>
      </w:tblGrid>
      <w:tr w:rsidR="005056BE" w:rsidRPr="0011648D">
        <w:tc>
          <w:tcPr>
            <w:tcW w:w="675" w:type="dxa"/>
          </w:tcPr>
          <w:p w:rsidR="005056BE" w:rsidRPr="0011648D" w:rsidRDefault="005056BE" w:rsidP="00290668">
            <w:pPr>
              <w:spacing w:before="100" w:beforeAutospacing="1" w:after="100" w:afterAutospacing="1"/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26"/>
            </w:r>
          </w:p>
          <w:p w:rsidR="00E354DC" w:rsidRPr="0011648D" w:rsidRDefault="00E354DC" w:rsidP="00290668">
            <w:pPr>
              <w:spacing w:before="100" w:beforeAutospacing="1" w:after="100" w:afterAutospacing="1"/>
              <w:rPr>
                <w:sz w:val="20"/>
                <w:lang w:val="de-CH"/>
              </w:rPr>
            </w:pPr>
          </w:p>
          <w:p w:rsidR="00E354DC" w:rsidRPr="0011648D" w:rsidRDefault="00E354DC" w:rsidP="00290668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lang w:val="de-CH" w:eastAsia="de-CH"/>
              </w:rPr>
            </w:pPr>
            <w:r w:rsidRPr="0011648D">
              <w:rPr>
                <w:sz w:val="20"/>
                <w:lang w:val="de-CH"/>
              </w:rPr>
              <w:sym w:font="Wingdings" w:char="F03A"/>
            </w:r>
          </w:p>
        </w:tc>
        <w:tc>
          <w:tcPr>
            <w:tcW w:w="8647" w:type="dxa"/>
            <w:vAlign w:val="center"/>
          </w:tcPr>
          <w:p w:rsidR="00E9603B" w:rsidRPr="0011648D" w:rsidRDefault="005056BE" w:rsidP="00AD59CE">
            <w:pPr>
              <w:pBdr>
                <w:bottom w:val="single" w:sz="4" w:space="1" w:color="auto"/>
              </w:pBd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1. </w:t>
            </w:r>
            <w:r w:rsidR="00E9603B" w:rsidRPr="0011648D">
              <w:rPr>
                <w:sz w:val="20"/>
                <w:lang w:val="de-CH"/>
              </w:rPr>
              <w:t>Geld</w:t>
            </w:r>
            <w:r w:rsidR="000A1AF9" w:rsidRPr="0011648D">
              <w:rPr>
                <w:sz w:val="20"/>
                <w:lang w:val="de-CH"/>
              </w:rPr>
              <w:t xml:space="preserve"> und Lohn</w:t>
            </w:r>
          </w:p>
          <w:p w:rsidR="00E9603B" w:rsidRPr="0011648D" w:rsidRDefault="00E9603B" w:rsidP="0057133F">
            <w:pPr>
              <w:numPr>
                <w:ilvl w:val="0"/>
                <w:numId w:val="14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Spiel: BOB aus </w:t>
            </w:r>
            <w:proofErr w:type="spellStart"/>
            <w:r w:rsidRPr="0011648D">
              <w:rPr>
                <w:sz w:val="20"/>
                <w:lang w:val="de-CH"/>
              </w:rPr>
              <w:t>Iconomix</w:t>
            </w:r>
            <w:proofErr w:type="spellEnd"/>
          </w:p>
          <w:p w:rsidR="00920E59" w:rsidRPr="0011648D" w:rsidRDefault="00E354DC" w:rsidP="0011648D">
            <w:pPr>
              <w:numPr>
                <w:ilvl w:val="0"/>
                <w:numId w:val="14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Kontrollfragen aus </w:t>
            </w:r>
            <w:proofErr w:type="spellStart"/>
            <w:r w:rsidR="00E9603B" w:rsidRPr="0011648D">
              <w:rPr>
                <w:sz w:val="20"/>
                <w:lang w:val="de-CH"/>
              </w:rPr>
              <w:t>Iconomix</w:t>
            </w:r>
            <w:proofErr w:type="spellEnd"/>
          </w:p>
        </w:tc>
      </w:tr>
      <w:tr w:rsidR="005056BE" w:rsidRPr="0011648D">
        <w:tc>
          <w:tcPr>
            <w:tcW w:w="675" w:type="dxa"/>
          </w:tcPr>
          <w:p w:rsidR="005056BE" w:rsidRPr="0011648D" w:rsidRDefault="0057133F" w:rsidP="00290668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lang w:val="de-CH" w:eastAsia="de-CH"/>
              </w:rPr>
            </w:pPr>
            <w:r w:rsidRPr="0011648D">
              <w:rPr>
                <w:szCs w:val="24"/>
                <w:lang w:val="de-CH"/>
              </w:rPr>
              <w:sym w:font="Webdings" w:char="F04E"/>
            </w:r>
          </w:p>
        </w:tc>
        <w:tc>
          <w:tcPr>
            <w:tcW w:w="8647" w:type="dxa"/>
            <w:vAlign w:val="center"/>
          </w:tcPr>
          <w:p w:rsidR="005056BE" w:rsidRPr="0011648D" w:rsidRDefault="0057133F" w:rsidP="005056BE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1648D">
              <w:rPr>
                <w:rFonts w:cs="Arial"/>
                <w:sz w:val="20"/>
                <w:lang w:val="de-CH"/>
              </w:rPr>
              <w:t xml:space="preserve">Video SNB: Die Nationalbank und das Geld: </w:t>
            </w:r>
            <w:hyperlink r:id="rId10" w:history="1">
              <w:r w:rsidRPr="0011648D">
                <w:rPr>
                  <w:rStyle w:val="Hyperlink"/>
                  <w:rFonts w:cs="Arial"/>
                  <w:sz w:val="20"/>
                  <w:lang w:val="de-CH"/>
                </w:rPr>
                <w:t>http://www.snb.ch/d/welt/portrait/money/index.html</w:t>
              </w:r>
            </w:hyperlink>
            <w:r w:rsidRPr="0011648D">
              <w:rPr>
                <w:rFonts w:cs="Arial"/>
                <w:sz w:val="20"/>
                <w:lang w:val="de-CH"/>
              </w:rPr>
              <w:t xml:space="preserve"> </w:t>
            </w:r>
          </w:p>
          <w:p w:rsidR="00920E59" w:rsidRPr="0011648D" w:rsidRDefault="00920E59" w:rsidP="002A7F6E">
            <w:pPr>
              <w:rPr>
                <w:sz w:val="20"/>
                <w:lang w:val="de-CH"/>
              </w:rPr>
            </w:pPr>
          </w:p>
        </w:tc>
      </w:tr>
      <w:tr w:rsidR="002A7F6E" w:rsidRPr="0011648D">
        <w:tc>
          <w:tcPr>
            <w:tcW w:w="675" w:type="dxa"/>
          </w:tcPr>
          <w:p w:rsidR="002A7F6E" w:rsidRPr="0011648D" w:rsidRDefault="002A7F6E" w:rsidP="00290668">
            <w:pPr>
              <w:spacing w:before="100" w:beforeAutospacing="1" w:after="100" w:afterAutospacing="1"/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34"/>
            </w:r>
          </w:p>
        </w:tc>
        <w:tc>
          <w:tcPr>
            <w:tcW w:w="8647" w:type="dxa"/>
            <w:vAlign w:val="center"/>
          </w:tcPr>
          <w:p w:rsidR="002A7F6E" w:rsidRPr="0011648D" w:rsidRDefault="002A7F6E" w:rsidP="00307A28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Arbeits- und Info-Blätter: Nationalbank und Geldpolitik, siehe www.netor.ch </w:t>
            </w:r>
          </w:p>
        </w:tc>
      </w:tr>
      <w:tr w:rsidR="005056BE" w:rsidRPr="0011648D">
        <w:tc>
          <w:tcPr>
            <w:tcW w:w="675" w:type="dxa"/>
          </w:tcPr>
          <w:p w:rsidR="005056BE" w:rsidRPr="0011648D" w:rsidRDefault="00AD59CE" w:rsidP="00290668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lang w:val="de-CH" w:eastAsia="de-CH"/>
              </w:rPr>
            </w:pPr>
            <w:r w:rsidRPr="0011648D">
              <w:rPr>
                <w:sz w:val="20"/>
                <w:lang w:val="de-CH"/>
              </w:rPr>
              <w:sym w:font="Wingdings" w:char="F034"/>
            </w:r>
          </w:p>
        </w:tc>
        <w:tc>
          <w:tcPr>
            <w:tcW w:w="8647" w:type="dxa"/>
            <w:vAlign w:val="center"/>
          </w:tcPr>
          <w:p w:rsidR="00307A28" w:rsidRPr="0011648D" w:rsidRDefault="0057133F" w:rsidP="00307A28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Wissensblatt </w:t>
            </w:r>
            <w:proofErr w:type="spellStart"/>
            <w:r w:rsidRPr="0011648D">
              <w:rPr>
                <w:sz w:val="20"/>
                <w:lang w:val="de-CH"/>
              </w:rPr>
              <w:t>Iconomix</w:t>
            </w:r>
            <w:proofErr w:type="spellEnd"/>
            <w:r w:rsidRPr="0011648D">
              <w:rPr>
                <w:sz w:val="20"/>
                <w:lang w:val="de-CH"/>
              </w:rPr>
              <w:t>: Vom Nutzen des Geldes</w:t>
            </w:r>
            <w:r w:rsidR="0036111A" w:rsidRPr="0011648D">
              <w:rPr>
                <w:sz w:val="20"/>
                <w:lang w:val="de-CH"/>
              </w:rPr>
              <w:t>:</w:t>
            </w:r>
            <w:r w:rsidR="00307A28" w:rsidRPr="0011648D">
              <w:rPr>
                <w:sz w:val="20"/>
                <w:lang w:val="de-CH"/>
              </w:rPr>
              <w:t xml:space="preserve"> </w:t>
            </w:r>
            <w:hyperlink r:id="rId11" w:history="1">
              <w:r w:rsidR="00307A28" w:rsidRPr="0011648D">
                <w:rPr>
                  <w:rStyle w:val="Hyperlink"/>
                  <w:sz w:val="20"/>
                  <w:lang w:val="de-CH"/>
                </w:rPr>
                <w:t>http://www.iconomix.ch/de/files/194/m10_wissensblatt.pdf</w:t>
              </w:r>
            </w:hyperlink>
          </w:p>
          <w:p w:rsidR="005056BE" w:rsidRPr="0011648D" w:rsidRDefault="005056BE" w:rsidP="00307A28">
            <w:pPr>
              <w:rPr>
                <w:sz w:val="20"/>
                <w:lang w:val="de-CH"/>
              </w:rPr>
            </w:pPr>
          </w:p>
        </w:tc>
      </w:tr>
      <w:tr w:rsidR="0057133F" w:rsidRPr="0011648D">
        <w:tc>
          <w:tcPr>
            <w:tcW w:w="675" w:type="dxa"/>
          </w:tcPr>
          <w:p w:rsidR="0057133F" w:rsidRPr="0011648D" w:rsidRDefault="00AD59CE" w:rsidP="00290668">
            <w:pPr>
              <w:spacing w:before="100" w:beforeAutospacing="1" w:after="100" w:afterAutospacing="1"/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3A"/>
            </w:r>
          </w:p>
        </w:tc>
        <w:tc>
          <w:tcPr>
            <w:tcW w:w="8647" w:type="dxa"/>
            <w:vAlign w:val="center"/>
          </w:tcPr>
          <w:p w:rsidR="00C8667F" w:rsidRPr="0011648D" w:rsidRDefault="00AD59CE" w:rsidP="00AD59CE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Postenlauf </w:t>
            </w:r>
            <w:proofErr w:type="spellStart"/>
            <w:r w:rsidRPr="0011648D">
              <w:rPr>
                <w:sz w:val="20"/>
                <w:lang w:val="de-CH"/>
              </w:rPr>
              <w:t>MoneyMax</w:t>
            </w:r>
            <w:proofErr w:type="spellEnd"/>
            <w:r w:rsidRPr="0011648D">
              <w:rPr>
                <w:sz w:val="20"/>
                <w:lang w:val="de-CH"/>
              </w:rPr>
              <w:t xml:space="preserve"> (</w:t>
            </w:r>
            <w:hyperlink r:id="rId12" w:history="1">
              <w:r w:rsidRPr="0011648D">
                <w:rPr>
                  <w:rStyle w:val="Hyperlink"/>
                  <w:sz w:val="20"/>
                  <w:lang w:val="de-CH"/>
                </w:rPr>
                <w:t>http://www.netor.ch/Gesellschaft/Dokumente_Gesellschaft/02_Konsum%20und%20Geld/cd_max_money/cd/start.html</w:t>
              </w:r>
            </w:hyperlink>
            <w:r w:rsidRPr="0011648D">
              <w:rPr>
                <w:sz w:val="20"/>
                <w:lang w:val="de-CH"/>
              </w:rPr>
              <w:t xml:space="preserve"> </w:t>
            </w:r>
          </w:p>
          <w:p w:rsidR="0057133F" w:rsidRPr="0011648D" w:rsidRDefault="00AD59CE" w:rsidP="00AD59CE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gemäss Arbeitsblatt</w:t>
            </w:r>
            <w:r w:rsidR="00C8667F" w:rsidRPr="0011648D">
              <w:rPr>
                <w:sz w:val="20"/>
                <w:lang w:val="de-CH"/>
              </w:rPr>
              <w:t xml:space="preserve"> erläutern</w:t>
            </w:r>
            <w:r w:rsidRPr="0011648D">
              <w:rPr>
                <w:sz w:val="20"/>
                <w:lang w:val="de-CH"/>
              </w:rPr>
              <w:t xml:space="preserve">: </w:t>
            </w:r>
            <w:hyperlink r:id="rId13" w:history="1">
              <w:r w:rsidRPr="0011648D">
                <w:rPr>
                  <w:rStyle w:val="Hyperlink"/>
                  <w:sz w:val="20"/>
                  <w:lang w:val="de-CH"/>
                </w:rPr>
                <w:t>http://www.netor.ch/Gesellschaft/Dokumente_Gesellschaft/002_Geld_Kauf/Postenlauf%202008.doc</w:t>
              </w:r>
            </w:hyperlink>
          </w:p>
          <w:p w:rsidR="00C8667F" w:rsidRPr="0011648D" w:rsidRDefault="0036111A" w:rsidP="00AD59CE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ohne Text in Posten 4 und 5</w:t>
            </w:r>
          </w:p>
          <w:p w:rsidR="00AD59CE" w:rsidRPr="0011648D" w:rsidRDefault="00AD59CE" w:rsidP="00AD59CE">
            <w:pPr>
              <w:rPr>
                <w:sz w:val="20"/>
                <w:lang w:val="de-CH"/>
              </w:rPr>
            </w:pPr>
          </w:p>
        </w:tc>
      </w:tr>
      <w:tr w:rsidR="00920E59" w:rsidRPr="0011648D">
        <w:tc>
          <w:tcPr>
            <w:tcW w:w="675" w:type="dxa"/>
          </w:tcPr>
          <w:p w:rsidR="00920E59" w:rsidRPr="0011648D" w:rsidRDefault="00920E59" w:rsidP="00290668">
            <w:pPr>
              <w:spacing w:before="100" w:beforeAutospacing="1" w:after="100" w:afterAutospacing="1"/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26"/>
            </w:r>
          </w:p>
        </w:tc>
        <w:tc>
          <w:tcPr>
            <w:tcW w:w="8647" w:type="dxa"/>
            <w:vAlign w:val="center"/>
          </w:tcPr>
          <w:p w:rsidR="00920E59" w:rsidRPr="0011648D" w:rsidRDefault="00B14E9E" w:rsidP="00AD59CE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Lohn, Kapitel 2.1, </w:t>
            </w:r>
            <w:r w:rsidR="00920E59" w:rsidRPr="0011648D">
              <w:rPr>
                <w:sz w:val="20"/>
                <w:lang w:val="de-CH"/>
              </w:rPr>
              <w:t>S. 31</w:t>
            </w:r>
          </w:p>
        </w:tc>
      </w:tr>
      <w:tr w:rsidR="00920E59" w:rsidRPr="0011648D">
        <w:tc>
          <w:tcPr>
            <w:tcW w:w="675" w:type="dxa"/>
          </w:tcPr>
          <w:p w:rsidR="00920E59" w:rsidRPr="0011648D" w:rsidRDefault="00920E59" w:rsidP="00290668">
            <w:pPr>
              <w:spacing w:before="100" w:beforeAutospacing="1" w:after="100" w:afterAutospacing="1"/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26"/>
            </w:r>
          </w:p>
        </w:tc>
        <w:tc>
          <w:tcPr>
            <w:tcW w:w="8647" w:type="dxa"/>
            <w:vAlign w:val="center"/>
          </w:tcPr>
          <w:p w:rsidR="00920E59" w:rsidRPr="0011648D" w:rsidRDefault="00920E59" w:rsidP="00AD59CE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Geldinstitute</w:t>
            </w:r>
            <w:r w:rsidR="00B14E9E" w:rsidRPr="0011648D">
              <w:rPr>
                <w:sz w:val="20"/>
                <w:lang w:val="de-CH"/>
              </w:rPr>
              <w:t>,</w:t>
            </w:r>
            <w:r w:rsidRPr="0011648D">
              <w:rPr>
                <w:sz w:val="20"/>
                <w:lang w:val="de-CH"/>
              </w:rPr>
              <w:t xml:space="preserve"> S. 32-33</w:t>
            </w:r>
          </w:p>
        </w:tc>
      </w:tr>
      <w:tr w:rsidR="00920E59" w:rsidRPr="0011648D">
        <w:tc>
          <w:tcPr>
            <w:tcW w:w="675" w:type="dxa"/>
          </w:tcPr>
          <w:p w:rsidR="00920E59" w:rsidRPr="0011648D" w:rsidRDefault="00920E59" w:rsidP="00290668">
            <w:pPr>
              <w:spacing w:before="100" w:beforeAutospacing="1" w:after="100" w:afterAutospacing="1"/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26"/>
            </w:r>
          </w:p>
        </w:tc>
        <w:tc>
          <w:tcPr>
            <w:tcW w:w="8647" w:type="dxa"/>
            <w:vAlign w:val="center"/>
          </w:tcPr>
          <w:p w:rsidR="00920E59" w:rsidRPr="000574DC" w:rsidRDefault="00920E59" w:rsidP="00AD59CE">
            <w:pPr>
              <w:numPr>
                <w:ilvl w:val="0"/>
                <w:numId w:val="10"/>
              </w:numPr>
              <w:rPr>
                <w:strike/>
                <w:sz w:val="20"/>
                <w:lang w:val="de-CH"/>
              </w:rPr>
            </w:pPr>
            <w:r w:rsidRPr="000574DC">
              <w:rPr>
                <w:strike/>
                <w:sz w:val="20"/>
                <w:lang w:val="de-CH"/>
              </w:rPr>
              <w:t>Geldanlagemöglichkeiten, S. 34-36</w:t>
            </w:r>
          </w:p>
        </w:tc>
      </w:tr>
      <w:tr w:rsidR="00920E59" w:rsidRPr="0011648D">
        <w:tc>
          <w:tcPr>
            <w:tcW w:w="675" w:type="dxa"/>
          </w:tcPr>
          <w:p w:rsidR="00920E59" w:rsidRPr="0011648D" w:rsidRDefault="00920E59" w:rsidP="00290668">
            <w:pPr>
              <w:spacing w:before="100" w:beforeAutospacing="1" w:after="100" w:afterAutospacing="1"/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26"/>
            </w:r>
          </w:p>
        </w:tc>
        <w:tc>
          <w:tcPr>
            <w:tcW w:w="8647" w:type="dxa"/>
            <w:vAlign w:val="center"/>
          </w:tcPr>
          <w:p w:rsidR="00920E59" w:rsidRPr="0011648D" w:rsidRDefault="00920E59" w:rsidP="00AD59CE">
            <w:pPr>
              <w:numPr>
                <w:ilvl w:val="0"/>
                <w:numId w:val="10"/>
              </w:numPr>
              <w:rPr>
                <w:strike/>
                <w:sz w:val="20"/>
                <w:lang w:val="de-CH"/>
              </w:rPr>
            </w:pPr>
            <w:r w:rsidRPr="0011648D">
              <w:rPr>
                <w:strike/>
                <w:sz w:val="20"/>
                <w:lang w:val="de-CH"/>
              </w:rPr>
              <w:t>Zahlungsverkehr, S. 37-38</w:t>
            </w:r>
          </w:p>
        </w:tc>
      </w:tr>
      <w:tr w:rsidR="00920E59" w:rsidRPr="0011648D">
        <w:tc>
          <w:tcPr>
            <w:tcW w:w="675" w:type="dxa"/>
          </w:tcPr>
          <w:p w:rsidR="00920E59" w:rsidRPr="0011648D" w:rsidRDefault="00920E59" w:rsidP="00290668">
            <w:pPr>
              <w:spacing w:before="100" w:beforeAutospacing="1" w:after="100" w:afterAutospacing="1"/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26"/>
            </w:r>
          </w:p>
        </w:tc>
        <w:tc>
          <w:tcPr>
            <w:tcW w:w="8647" w:type="dxa"/>
            <w:vAlign w:val="center"/>
          </w:tcPr>
          <w:p w:rsidR="00920E59" w:rsidRPr="0011648D" w:rsidRDefault="00920E59" w:rsidP="00AD59CE">
            <w:pPr>
              <w:numPr>
                <w:ilvl w:val="0"/>
                <w:numId w:val="10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Budget, S. 39</w:t>
            </w:r>
          </w:p>
        </w:tc>
      </w:tr>
      <w:tr w:rsidR="00D95751" w:rsidRPr="0011648D">
        <w:tc>
          <w:tcPr>
            <w:tcW w:w="675" w:type="dxa"/>
          </w:tcPr>
          <w:p w:rsidR="00D95751" w:rsidRPr="0011648D" w:rsidRDefault="00D95751" w:rsidP="006316C0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lang w:val="de-CH" w:eastAsia="de-CH"/>
              </w:rPr>
            </w:pPr>
            <w:r w:rsidRPr="0011648D">
              <w:rPr>
                <w:sz w:val="20"/>
                <w:lang w:val="de-CH"/>
              </w:rPr>
              <w:lastRenderedPageBreak/>
              <w:sym w:font="Wingdings" w:char="F026"/>
            </w:r>
          </w:p>
        </w:tc>
        <w:tc>
          <w:tcPr>
            <w:tcW w:w="8647" w:type="dxa"/>
            <w:vAlign w:val="center"/>
          </w:tcPr>
          <w:p w:rsidR="00D95751" w:rsidRPr="0011648D" w:rsidRDefault="005A5F23" w:rsidP="006316C0">
            <w:pPr>
              <w:pBdr>
                <w:bottom w:val="single" w:sz="4" w:space="1" w:color="auto"/>
              </w:pBd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Kaufen: </w:t>
            </w:r>
            <w:r w:rsidR="00D95751" w:rsidRPr="0011648D">
              <w:rPr>
                <w:sz w:val="20"/>
                <w:lang w:val="de-CH"/>
              </w:rPr>
              <w:t>Gesetzliche Gr</w:t>
            </w:r>
            <w:r w:rsidRPr="0011648D">
              <w:rPr>
                <w:sz w:val="20"/>
                <w:lang w:val="de-CH"/>
              </w:rPr>
              <w:t>undlagen zum Kaufvertrag (40f)</w:t>
            </w:r>
          </w:p>
          <w:p w:rsidR="00D95751" w:rsidRPr="0011648D" w:rsidRDefault="00D95751" w:rsidP="006316C0">
            <w:pPr>
              <w:numPr>
                <w:ilvl w:val="0"/>
                <w:numId w:val="7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Unterscheide: Anfrage-Angebot-Bestellung, Kauf und Tausch, </w:t>
            </w:r>
            <w:r w:rsidR="005A5F23" w:rsidRPr="0011648D">
              <w:rPr>
                <w:sz w:val="20"/>
                <w:lang w:val="de-CH"/>
              </w:rPr>
              <w:t>Lieferung</w:t>
            </w:r>
          </w:p>
          <w:p w:rsidR="00D95751" w:rsidRPr="0011648D" w:rsidRDefault="00D95751" w:rsidP="006316C0">
            <w:pPr>
              <w:rPr>
                <w:sz w:val="20"/>
                <w:lang w:val="de-CH"/>
              </w:rPr>
            </w:pPr>
          </w:p>
          <w:p w:rsidR="00D95751" w:rsidRPr="0011648D" w:rsidRDefault="0011648D" w:rsidP="006316C0">
            <w:pPr>
              <w:pBdr>
                <w:bottom w:val="single" w:sz="4" w:space="1" w:color="auto"/>
              </w:pBd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Barkauf (</w:t>
            </w:r>
            <w:r w:rsidR="005A5F23" w:rsidRPr="0011648D">
              <w:rPr>
                <w:sz w:val="20"/>
                <w:lang w:val="de-CH"/>
              </w:rPr>
              <w:t>44</w:t>
            </w:r>
            <w:r w:rsidR="00D95751" w:rsidRPr="0011648D">
              <w:rPr>
                <w:sz w:val="20"/>
                <w:lang w:val="de-CH"/>
              </w:rPr>
              <w:t>)</w:t>
            </w:r>
          </w:p>
          <w:p w:rsidR="00D95751" w:rsidRPr="0011648D" w:rsidRDefault="00D95751" w:rsidP="006316C0">
            <w:pPr>
              <w:numPr>
                <w:ilvl w:val="0"/>
                <w:numId w:val="7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Ablaufschema eines Kaufs</w:t>
            </w:r>
            <w:r w:rsidR="005A5F23" w:rsidRPr="0011648D">
              <w:rPr>
                <w:sz w:val="20"/>
                <w:lang w:val="de-CH"/>
              </w:rPr>
              <w:t xml:space="preserve"> (40)</w:t>
            </w:r>
          </w:p>
          <w:p w:rsidR="00D95751" w:rsidRPr="0011648D" w:rsidRDefault="00D95751" w:rsidP="006316C0">
            <w:pPr>
              <w:rPr>
                <w:sz w:val="20"/>
                <w:lang w:val="de-CH"/>
              </w:rPr>
            </w:pPr>
          </w:p>
          <w:p w:rsidR="00D95751" w:rsidRPr="0011648D" w:rsidRDefault="005A5F23" w:rsidP="006316C0">
            <w:pPr>
              <w:pBdr>
                <w:bottom w:val="single" w:sz="4" w:space="1" w:color="auto"/>
              </w:pBd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Gewöhnlicher Kreditkauf (44)</w:t>
            </w:r>
          </w:p>
          <w:p w:rsidR="00D95751" w:rsidRPr="0011648D" w:rsidRDefault="00D95751" w:rsidP="006316C0">
            <w:pPr>
              <w:numPr>
                <w:ilvl w:val="0"/>
                <w:numId w:val="7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Lieferfrist; Zahlungsfrist</w:t>
            </w:r>
          </w:p>
          <w:p w:rsidR="005A5F23" w:rsidRPr="0011648D" w:rsidRDefault="005A5F23" w:rsidP="006316C0">
            <w:pPr>
              <w:pBdr>
                <w:bottom w:val="single" w:sz="4" w:space="1" w:color="auto"/>
              </w:pBdr>
              <w:rPr>
                <w:sz w:val="20"/>
                <w:lang w:val="de-CH"/>
              </w:rPr>
            </w:pPr>
          </w:p>
          <w:p w:rsidR="00D95751" w:rsidRPr="0011648D" w:rsidRDefault="0011648D" w:rsidP="006316C0">
            <w:pPr>
              <w:pBdr>
                <w:bottom w:val="single" w:sz="4" w:space="1" w:color="auto"/>
              </w:pBd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Vertragsverletzungen (42</w:t>
            </w:r>
            <w:r w:rsidR="005A5F23" w:rsidRPr="0011648D">
              <w:rPr>
                <w:sz w:val="20"/>
                <w:lang w:val="de-CH"/>
              </w:rPr>
              <w:t>-43)</w:t>
            </w:r>
          </w:p>
          <w:p w:rsidR="00D95751" w:rsidRPr="0011648D" w:rsidRDefault="00D95751" w:rsidP="006316C0">
            <w:pPr>
              <w:numPr>
                <w:ilvl w:val="0"/>
                <w:numId w:val="7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Lieferverzug, Mangelhafte Lieferung, Zahlungsverzug</w:t>
            </w:r>
          </w:p>
          <w:p w:rsidR="00D95751" w:rsidRPr="0011648D" w:rsidRDefault="00D95751" w:rsidP="006316C0">
            <w:pPr>
              <w:ind w:left="360"/>
              <w:rPr>
                <w:sz w:val="20"/>
                <w:lang w:val="de-CH"/>
              </w:rPr>
            </w:pPr>
          </w:p>
          <w:p w:rsidR="00D95751" w:rsidRPr="0011648D" w:rsidRDefault="00D95751" w:rsidP="006316C0">
            <w:pPr>
              <w:pBdr>
                <w:bottom w:val="single" w:sz="4" w:space="1" w:color="auto"/>
              </w:pBd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Rechnung und Quittung (</w:t>
            </w:r>
            <w:r w:rsidR="005A5F23" w:rsidRPr="0011648D">
              <w:rPr>
                <w:sz w:val="20"/>
                <w:lang w:val="de-CH"/>
              </w:rPr>
              <w:t>43</w:t>
            </w:r>
            <w:r w:rsidRPr="0011648D">
              <w:rPr>
                <w:sz w:val="20"/>
                <w:lang w:val="de-CH"/>
              </w:rPr>
              <w:t>)</w:t>
            </w:r>
          </w:p>
          <w:p w:rsidR="00D95751" w:rsidRPr="0011648D" w:rsidRDefault="005A5F23" w:rsidP="006316C0">
            <w:pPr>
              <w:numPr>
                <w:ilvl w:val="0"/>
                <w:numId w:val="7"/>
              </w:num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Zahlung und </w:t>
            </w:r>
            <w:r w:rsidR="00D95751" w:rsidRPr="0011648D">
              <w:rPr>
                <w:sz w:val="20"/>
                <w:lang w:val="de-CH"/>
              </w:rPr>
              <w:t>Quittung</w:t>
            </w:r>
          </w:p>
          <w:p w:rsidR="00D95751" w:rsidRPr="0011648D" w:rsidRDefault="00D95751" w:rsidP="006316C0">
            <w:pPr>
              <w:rPr>
                <w:sz w:val="20"/>
                <w:lang w:val="de-CH"/>
              </w:rPr>
            </w:pPr>
          </w:p>
          <w:p w:rsidR="00D95751" w:rsidRPr="0011648D" w:rsidRDefault="00D95751" w:rsidP="006316C0">
            <w:pPr>
              <w:pBdr>
                <w:bottom w:val="single" w:sz="4" w:space="1" w:color="auto"/>
              </w:pBd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Konsumkredit</w:t>
            </w:r>
            <w:r w:rsidR="005A5F23" w:rsidRPr="0011648D">
              <w:rPr>
                <w:sz w:val="20"/>
                <w:lang w:val="de-CH"/>
              </w:rPr>
              <w:t xml:space="preserve"> bzw. -gesetz (45</w:t>
            </w:r>
            <w:r w:rsidRPr="0011648D">
              <w:rPr>
                <w:sz w:val="20"/>
                <w:lang w:val="de-CH"/>
              </w:rPr>
              <w:t>)</w:t>
            </w:r>
          </w:p>
          <w:p w:rsidR="00D95751" w:rsidRPr="0011648D" w:rsidRDefault="00D95751" w:rsidP="006316C0">
            <w:pPr>
              <w:rPr>
                <w:sz w:val="20"/>
                <w:lang w:val="de-CH"/>
              </w:rPr>
            </w:pPr>
          </w:p>
          <w:p w:rsidR="00D95751" w:rsidRPr="0011648D" w:rsidRDefault="00D95751" w:rsidP="006316C0">
            <w:pPr>
              <w:pBdr>
                <w:bottom w:val="single" w:sz="4" w:space="1" w:color="auto"/>
              </w:pBd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Miete-Kauf-Vertrag (</w:t>
            </w:r>
            <w:r w:rsidR="005A5F23" w:rsidRPr="0011648D">
              <w:rPr>
                <w:sz w:val="20"/>
                <w:lang w:val="de-CH"/>
              </w:rPr>
              <w:t>48</w:t>
            </w:r>
            <w:r w:rsidRPr="0011648D">
              <w:rPr>
                <w:sz w:val="20"/>
                <w:lang w:val="de-CH"/>
              </w:rPr>
              <w:t>)</w:t>
            </w:r>
          </w:p>
          <w:p w:rsidR="00D95751" w:rsidRPr="0011648D" w:rsidRDefault="00D95751" w:rsidP="006316C0">
            <w:pPr>
              <w:rPr>
                <w:sz w:val="20"/>
                <w:lang w:val="de-CH"/>
              </w:rPr>
            </w:pPr>
          </w:p>
          <w:p w:rsidR="00D95751" w:rsidRPr="000574DC" w:rsidRDefault="00D95751" w:rsidP="006316C0">
            <w:pPr>
              <w:pBdr>
                <w:bottom w:val="single" w:sz="4" w:space="1" w:color="auto"/>
              </w:pBdr>
              <w:rPr>
                <w:strike/>
                <w:sz w:val="18"/>
                <w:lang w:val="de-CH"/>
              </w:rPr>
            </w:pPr>
            <w:r w:rsidRPr="000574DC">
              <w:rPr>
                <w:strike/>
                <w:sz w:val="20"/>
                <w:lang w:val="de-CH"/>
              </w:rPr>
              <w:t>Leasing-Vertrag (</w:t>
            </w:r>
            <w:r w:rsidR="005A5F23" w:rsidRPr="000574DC">
              <w:rPr>
                <w:strike/>
                <w:sz w:val="20"/>
                <w:lang w:val="de-CH"/>
              </w:rPr>
              <w:t>46-47</w:t>
            </w:r>
          </w:p>
          <w:p w:rsidR="00D95751" w:rsidRPr="0011648D" w:rsidRDefault="00D95751" w:rsidP="006316C0">
            <w:pPr>
              <w:rPr>
                <w:rFonts w:cs="Arial"/>
                <w:sz w:val="20"/>
                <w:lang w:val="de-CH"/>
              </w:rPr>
            </w:pPr>
          </w:p>
        </w:tc>
      </w:tr>
      <w:tr w:rsidR="00D95751" w:rsidRPr="0011648D">
        <w:tc>
          <w:tcPr>
            <w:tcW w:w="675" w:type="dxa"/>
          </w:tcPr>
          <w:p w:rsidR="00D95751" w:rsidRPr="0011648D" w:rsidRDefault="005A5F23" w:rsidP="00290668">
            <w:pPr>
              <w:spacing w:before="100" w:beforeAutospacing="1" w:after="100" w:afterAutospacing="1"/>
              <w:rPr>
                <w:sz w:val="20"/>
                <w:lang w:val="de-CH"/>
              </w:rPr>
            </w:pPr>
            <w:r w:rsidRPr="0011648D">
              <w:rPr>
                <w:szCs w:val="24"/>
                <w:lang w:val="de-CH"/>
              </w:rPr>
              <w:sym w:font="Webdings" w:char="F04E"/>
            </w:r>
          </w:p>
        </w:tc>
        <w:tc>
          <w:tcPr>
            <w:tcW w:w="8647" w:type="dxa"/>
            <w:vAlign w:val="center"/>
          </w:tcPr>
          <w:p w:rsidR="00D95751" w:rsidRPr="0011648D" w:rsidRDefault="005A5F23" w:rsidP="005A5F23">
            <w:p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 xml:space="preserve">Video: </w:t>
            </w:r>
            <w:hyperlink r:id="rId14" w:history="1">
              <w:r w:rsidRPr="0011648D">
                <w:rPr>
                  <w:rStyle w:val="Hyperlink"/>
                  <w:sz w:val="20"/>
                  <w:lang w:val="de-CH"/>
                </w:rPr>
                <w:t>„Verkaufen“</w:t>
              </w:r>
            </w:hyperlink>
            <w:r w:rsidR="0011648D" w:rsidRPr="0011648D">
              <w:rPr>
                <w:sz w:val="20"/>
                <w:lang w:val="de-CH"/>
              </w:rPr>
              <w:t xml:space="preserve"> und „Kaufen“ </w:t>
            </w:r>
            <w:r w:rsidRPr="0011648D">
              <w:rPr>
                <w:sz w:val="20"/>
                <w:lang w:val="de-CH"/>
              </w:rPr>
              <w:t>mit Frageblatt</w:t>
            </w:r>
          </w:p>
        </w:tc>
      </w:tr>
      <w:tr w:rsidR="005A5F23" w:rsidRPr="0011648D">
        <w:tc>
          <w:tcPr>
            <w:tcW w:w="675" w:type="dxa"/>
          </w:tcPr>
          <w:p w:rsidR="005A5F23" w:rsidRPr="00BF454D" w:rsidRDefault="005A5F23" w:rsidP="00290668">
            <w:pPr>
              <w:spacing w:before="100" w:beforeAutospacing="1" w:after="100" w:afterAutospacing="1"/>
              <w:rPr>
                <w:szCs w:val="24"/>
                <w:lang w:val="de-CH"/>
              </w:rPr>
            </w:pPr>
            <w:r w:rsidRPr="00BF454D">
              <w:rPr>
                <w:sz w:val="20"/>
                <w:lang w:val="de-CH"/>
              </w:rPr>
              <w:sym w:font="Wingdings" w:char="F034"/>
            </w:r>
          </w:p>
        </w:tc>
        <w:tc>
          <w:tcPr>
            <w:tcW w:w="8647" w:type="dxa"/>
            <w:vAlign w:val="center"/>
          </w:tcPr>
          <w:p w:rsidR="005A5F23" w:rsidRPr="00BF454D" w:rsidRDefault="005A5F23" w:rsidP="005A5F23">
            <w:pPr>
              <w:rPr>
                <w:sz w:val="20"/>
                <w:lang w:val="de-CH"/>
              </w:rPr>
            </w:pPr>
            <w:r w:rsidRPr="00BF454D">
              <w:rPr>
                <w:sz w:val="20"/>
                <w:lang w:val="de-CH"/>
              </w:rPr>
              <w:t>Arbeitsblatt: „</w:t>
            </w:r>
            <w:hyperlink r:id="rId15" w:history="1">
              <w:r w:rsidRPr="00BF454D">
                <w:rPr>
                  <w:rStyle w:val="Hyperlink"/>
                  <w:sz w:val="20"/>
                  <w:lang w:val="de-CH"/>
                </w:rPr>
                <w:t>Shoppen bis zur Pleite</w:t>
              </w:r>
            </w:hyperlink>
            <w:r w:rsidRPr="00BF454D">
              <w:rPr>
                <w:sz w:val="20"/>
                <w:lang w:val="de-CH"/>
              </w:rPr>
              <w:t>“</w:t>
            </w:r>
          </w:p>
        </w:tc>
      </w:tr>
      <w:tr w:rsidR="005A5F23" w:rsidRPr="0011648D">
        <w:tc>
          <w:tcPr>
            <w:tcW w:w="675" w:type="dxa"/>
          </w:tcPr>
          <w:p w:rsidR="005A5F23" w:rsidRPr="0011648D" w:rsidRDefault="005A5F23" w:rsidP="00290668">
            <w:pPr>
              <w:spacing w:before="100" w:beforeAutospacing="1" w:after="100" w:afterAutospacing="1"/>
              <w:rPr>
                <w:strike/>
                <w:sz w:val="20"/>
                <w:lang w:val="de-CH"/>
              </w:rPr>
            </w:pPr>
            <w:r w:rsidRPr="0011648D">
              <w:rPr>
                <w:strike/>
                <w:szCs w:val="24"/>
                <w:lang w:val="de-CH"/>
              </w:rPr>
              <w:sym w:font="Webdings" w:char="F04E"/>
            </w:r>
          </w:p>
        </w:tc>
        <w:tc>
          <w:tcPr>
            <w:tcW w:w="8647" w:type="dxa"/>
            <w:vAlign w:val="center"/>
          </w:tcPr>
          <w:p w:rsidR="005A5F23" w:rsidRPr="0011648D" w:rsidRDefault="005A5F23" w:rsidP="005A5F23">
            <w:pPr>
              <w:rPr>
                <w:strike/>
                <w:sz w:val="20"/>
                <w:lang w:val="de-CH"/>
              </w:rPr>
            </w:pPr>
            <w:r w:rsidRPr="0011648D">
              <w:rPr>
                <w:strike/>
                <w:sz w:val="20"/>
                <w:lang w:val="de-CH"/>
              </w:rPr>
              <w:t>FilmVision: „</w:t>
            </w:r>
            <w:hyperlink r:id="rId16" w:history="1">
              <w:r w:rsidRPr="0011648D">
                <w:rPr>
                  <w:rStyle w:val="Hyperlink"/>
                  <w:strike/>
                  <w:sz w:val="20"/>
                  <w:lang w:val="de-CH"/>
                </w:rPr>
                <w:t>Modern Times</w:t>
              </w:r>
            </w:hyperlink>
            <w:r w:rsidRPr="0011648D">
              <w:rPr>
                <w:strike/>
                <w:sz w:val="20"/>
                <w:lang w:val="de-CH"/>
              </w:rPr>
              <w:t>“ von Charles Chaplin</w:t>
            </w:r>
          </w:p>
        </w:tc>
      </w:tr>
      <w:tr w:rsidR="0011648D" w:rsidRPr="0011648D">
        <w:tc>
          <w:tcPr>
            <w:tcW w:w="675" w:type="dxa"/>
          </w:tcPr>
          <w:p w:rsidR="0011648D" w:rsidRPr="0011648D" w:rsidRDefault="0011648D" w:rsidP="00290668">
            <w:pPr>
              <w:spacing w:before="100" w:beforeAutospacing="1" w:after="100" w:afterAutospacing="1"/>
              <w:rPr>
                <w:strike/>
                <w:szCs w:val="24"/>
                <w:lang w:val="de-CH"/>
              </w:rPr>
            </w:pPr>
            <w:r w:rsidRPr="0011648D">
              <w:rPr>
                <w:sz w:val="20"/>
                <w:lang w:val="de-CH"/>
              </w:rPr>
              <w:sym w:font="Wingdings" w:char="F026"/>
            </w:r>
          </w:p>
        </w:tc>
        <w:tc>
          <w:tcPr>
            <w:tcW w:w="8647" w:type="dxa"/>
            <w:vAlign w:val="center"/>
          </w:tcPr>
          <w:p w:rsidR="0011648D" w:rsidRDefault="0011648D" w:rsidP="005A5F23">
            <w:pPr>
              <w:rPr>
                <w:sz w:val="20"/>
                <w:lang w:val="de-CH"/>
              </w:rPr>
            </w:pPr>
            <w:r w:rsidRPr="0011648D">
              <w:rPr>
                <w:sz w:val="20"/>
                <w:lang w:val="de-CH"/>
              </w:rPr>
              <w:t>Personenrecht : natürliche-juristische Personen</w:t>
            </w:r>
            <w:r>
              <w:rPr>
                <w:sz w:val="20"/>
                <w:lang w:val="de-CH"/>
              </w:rPr>
              <w:t xml:space="preserve">,  Rechtsfähigkeit, Mündigkeit, Urteilsfähigkeit, </w:t>
            </w:r>
            <w:proofErr w:type="spellStart"/>
            <w:r>
              <w:rPr>
                <w:sz w:val="20"/>
                <w:lang w:val="de-CH"/>
              </w:rPr>
              <w:t>Handlundgsfähigkeit</w:t>
            </w:r>
            <w:proofErr w:type="spellEnd"/>
            <w:r>
              <w:rPr>
                <w:sz w:val="20"/>
                <w:lang w:val="de-CH"/>
              </w:rPr>
              <w:t>; S. 299-300</w:t>
            </w:r>
          </w:p>
          <w:p w:rsidR="0011648D" w:rsidRPr="0011648D" w:rsidRDefault="0011648D" w:rsidP="005A5F23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Vertragsrecht: Vertragsformen, Vertragsinhalt, Verjährung S. 301-303</w:t>
            </w:r>
          </w:p>
        </w:tc>
      </w:tr>
    </w:tbl>
    <w:p w:rsidR="002A7F6E" w:rsidRPr="0011648D" w:rsidRDefault="002A7F6E" w:rsidP="00E24D42">
      <w:pPr>
        <w:rPr>
          <w:lang w:val="de-CH"/>
        </w:rPr>
      </w:pPr>
    </w:p>
    <w:sectPr w:rsidR="002A7F6E" w:rsidRPr="0011648D" w:rsidSect="005F3E3D">
      <w:headerReference w:type="default" r:id="rId17"/>
      <w:footerReference w:type="default" r:id="rId1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6C0" w:rsidRDefault="006316C0">
      <w:r>
        <w:separator/>
      </w:r>
    </w:p>
  </w:endnote>
  <w:endnote w:type="continuationSeparator" w:id="0">
    <w:p w:rsidR="006316C0" w:rsidRDefault="00631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28" w:rsidRDefault="00307A28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1. Lehrjahr</w:t>
    </w:r>
    <w:r>
      <w:rPr>
        <w:color w:val="FFFFFF"/>
        <w:sz w:val="20"/>
        <w:shd w:val="clear" w:color="auto" w:fill="99CCFF"/>
        <w:lang w:val="de-CH"/>
      </w:rPr>
      <w:tab/>
    </w:r>
    <w:r>
      <w:rPr>
        <w:color w:val="FFFFFF"/>
        <w:sz w:val="20"/>
        <w:shd w:val="clear" w:color="auto" w:fill="99CCFF"/>
        <w:lang w:val="de-CH"/>
      </w:rPr>
      <w:tab/>
    </w:r>
    <w:r>
      <w:rPr>
        <w:rFonts w:cs="Arial"/>
        <w:color w:val="FFFFFF"/>
        <w:sz w:val="20"/>
        <w:shd w:val="clear" w:color="auto" w:fill="3366FF"/>
        <w:lang w:val="de-CH"/>
      </w:rPr>
      <w:t>Gesellschaft &amp; Sprache und Kommunikation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6C0" w:rsidRDefault="006316C0">
      <w:r>
        <w:separator/>
      </w:r>
    </w:p>
  </w:footnote>
  <w:footnote w:type="continuationSeparator" w:id="0">
    <w:p w:rsidR="006316C0" w:rsidRDefault="00631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28" w:rsidRDefault="00307A28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allgemein bildender Unterricht</w:t>
    </w:r>
    <w:r>
      <w:rPr>
        <w:shd w:val="clear" w:color="auto" w:fill="99CCFF"/>
        <w:lang w:val="de-CH"/>
      </w:rPr>
      <w:tab/>
    </w:r>
    <w:r>
      <w:rPr>
        <w:shd w:val="clear" w:color="auto" w:fill="99CCFF"/>
        <w:lang w:val="de-CH"/>
      </w:rPr>
      <w:tab/>
    </w:r>
    <w:r>
      <w:rPr>
        <w:rFonts w:cs="Arial"/>
        <w:color w:val="FFFFFF"/>
        <w:sz w:val="20"/>
        <w:shd w:val="clear" w:color="auto" w:fill="3366FF"/>
        <w:lang w:val="de-CH"/>
      </w:rPr>
      <w:t>Geld und Kauf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487"/>
    <w:multiLevelType w:val="hybridMultilevel"/>
    <w:tmpl w:val="86F4D20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E6770"/>
    <w:multiLevelType w:val="hybridMultilevel"/>
    <w:tmpl w:val="229E4A7C"/>
    <w:lvl w:ilvl="0" w:tplc="08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F2DCC"/>
    <w:multiLevelType w:val="hybridMultilevel"/>
    <w:tmpl w:val="51580EA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776B9"/>
    <w:multiLevelType w:val="hybridMultilevel"/>
    <w:tmpl w:val="CA34E68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02AE0"/>
    <w:multiLevelType w:val="multilevel"/>
    <w:tmpl w:val="2414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D4E76"/>
    <w:multiLevelType w:val="hybridMultilevel"/>
    <w:tmpl w:val="9A4E454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975D81"/>
    <w:multiLevelType w:val="hybridMultilevel"/>
    <w:tmpl w:val="9552D60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7911DC"/>
    <w:multiLevelType w:val="hybridMultilevel"/>
    <w:tmpl w:val="B5E8F3F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8D4FD9"/>
    <w:multiLevelType w:val="multilevel"/>
    <w:tmpl w:val="F5F4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5A3DE8"/>
    <w:multiLevelType w:val="hybridMultilevel"/>
    <w:tmpl w:val="71B2371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7E1CCA"/>
    <w:multiLevelType w:val="multilevel"/>
    <w:tmpl w:val="73FE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37579C"/>
    <w:multiLevelType w:val="hybridMultilevel"/>
    <w:tmpl w:val="A3B87D7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13"/>
  </w:num>
  <w:num w:numId="7">
    <w:abstractNumId w:val="0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>
      <o:colormru v:ext="edit" colors="#9f3"/>
      <o:colormenu v:ext="edit" fillcolor="#9f3"/>
    </o:shapedefaults>
  </w:hdrShapeDefaults>
  <w:footnotePr>
    <w:footnote w:id="-1"/>
    <w:footnote w:id="0"/>
  </w:footnotePr>
  <w:endnotePr>
    <w:endnote w:id="-1"/>
    <w:endnote w:id="0"/>
  </w:endnotePr>
  <w:compat/>
  <w:rsids>
    <w:rsidRoot w:val="00E97F61"/>
    <w:rsid w:val="000205F2"/>
    <w:rsid w:val="00024391"/>
    <w:rsid w:val="000574DC"/>
    <w:rsid w:val="000607B2"/>
    <w:rsid w:val="000A1AF9"/>
    <w:rsid w:val="0011648D"/>
    <w:rsid w:val="00155F92"/>
    <w:rsid w:val="00226DEE"/>
    <w:rsid w:val="00246AA6"/>
    <w:rsid w:val="00290668"/>
    <w:rsid w:val="002915B0"/>
    <w:rsid w:val="002A7F6E"/>
    <w:rsid w:val="002C19E8"/>
    <w:rsid w:val="00307A28"/>
    <w:rsid w:val="003570CE"/>
    <w:rsid w:val="0036111A"/>
    <w:rsid w:val="00380853"/>
    <w:rsid w:val="00380BCF"/>
    <w:rsid w:val="00453D11"/>
    <w:rsid w:val="004A47A6"/>
    <w:rsid w:val="005056BE"/>
    <w:rsid w:val="0057133F"/>
    <w:rsid w:val="005A5F23"/>
    <w:rsid w:val="005E2460"/>
    <w:rsid w:val="005E70B8"/>
    <w:rsid w:val="005F3E3D"/>
    <w:rsid w:val="0062219F"/>
    <w:rsid w:val="006316C0"/>
    <w:rsid w:val="00646D2C"/>
    <w:rsid w:val="007C4BE5"/>
    <w:rsid w:val="00852541"/>
    <w:rsid w:val="008822FD"/>
    <w:rsid w:val="00920E59"/>
    <w:rsid w:val="009369EB"/>
    <w:rsid w:val="009501E2"/>
    <w:rsid w:val="009571DC"/>
    <w:rsid w:val="009C6073"/>
    <w:rsid w:val="009E5358"/>
    <w:rsid w:val="009E5DCE"/>
    <w:rsid w:val="00AB65A2"/>
    <w:rsid w:val="00AD59CE"/>
    <w:rsid w:val="00AF33D2"/>
    <w:rsid w:val="00B14E9E"/>
    <w:rsid w:val="00B356CC"/>
    <w:rsid w:val="00B57ED6"/>
    <w:rsid w:val="00B61FFB"/>
    <w:rsid w:val="00B72868"/>
    <w:rsid w:val="00B835DA"/>
    <w:rsid w:val="00BE68FB"/>
    <w:rsid w:val="00BF454D"/>
    <w:rsid w:val="00C116EC"/>
    <w:rsid w:val="00C348AF"/>
    <w:rsid w:val="00C8113A"/>
    <w:rsid w:val="00C8667F"/>
    <w:rsid w:val="00CA305E"/>
    <w:rsid w:val="00CC12FB"/>
    <w:rsid w:val="00CD48E7"/>
    <w:rsid w:val="00D21791"/>
    <w:rsid w:val="00D62B7F"/>
    <w:rsid w:val="00D7458E"/>
    <w:rsid w:val="00D95751"/>
    <w:rsid w:val="00E01C0F"/>
    <w:rsid w:val="00E24D42"/>
    <w:rsid w:val="00E354DC"/>
    <w:rsid w:val="00E9603B"/>
    <w:rsid w:val="00E97F61"/>
    <w:rsid w:val="00EC1F3F"/>
    <w:rsid w:val="00F211CB"/>
    <w:rsid w:val="00F6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o:colormru v:ext="edit" colors="#9f3"/>
      <o:colormenu v:ext="edit" fillcolor="#9f3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F3E3D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3E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3E3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155F92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quelle">
    <w:name w:val="quelle"/>
    <w:basedOn w:val="Absatz-Standardschriftart"/>
    <w:rsid w:val="00155F92"/>
  </w:style>
  <w:style w:type="character" w:styleId="Fett">
    <w:name w:val="Strong"/>
    <w:basedOn w:val="Absatz-Standardschriftart"/>
    <w:qFormat/>
    <w:rsid w:val="00155F92"/>
    <w:rPr>
      <w:b/>
      <w:bCs/>
    </w:rPr>
  </w:style>
  <w:style w:type="character" w:customStyle="1" w:styleId="re">
    <w:name w:val="re"/>
    <w:basedOn w:val="Absatz-Standardschriftart"/>
    <w:rsid w:val="00155F92"/>
  </w:style>
  <w:style w:type="character" w:customStyle="1" w:styleId="ht">
    <w:name w:val="ht"/>
    <w:basedOn w:val="Absatz-Standardschriftart"/>
    <w:rsid w:val="00155F92"/>
  </w:style>
  <w:style w:type="character" w:customStyle="1" w:styleId="ld">
    <w:name w:val="ld"/>
    <w:basedOn w:val="Absatz-Standardschriftart"/>
    <w:rsid w:val="00155F92"/>
  </w:style>
  <w:style w:type="paragraph" w:customStyle="1" w:styleId="zt">
    <w:name w:val="zt"/>
    <w:basedOn w:val="Standard"/>
    <w:rsid w:val="00155F92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normal">
    <w:name w:val="normal"/>
    <w:basedOn w:val="Absatz-Standardschriftart"/>
    <w:rsid w:val="00155F92"/>
  </w:style>
  <w:style w:type="character" w:styleId="Hyperlink">
    <w:name w:val="Hyperlink"/>
    <w:basedOn w:val="Absatz-Standardschriftart"/>
    <w:rsid w:val="009369EB"/>
    <w:rPr>
      <w:color w:val="0000FF"/>
      <w:u w:val="single"/>
    </w:rPr>
  </w:style>
  <w:style w:type="character" w:styleId="BesuchterHyperlink">
    <w:name w:val="FollowedHyperlink"/>
    <w:basedOn w:val="Absatz-Standardschriftart"/>
    <w:rsid w:val="005E70B8"/>
    <w:rPr>
      <w:color w:val="800080"/>
      <w:u w:val="single"/>
    </w:rPr>
  </w:style>
  <w:style w:type="table" w:styleId="Tabellengitternetz">
    <w:name w:val="Table Grid"/>
    <w:basedOn w:val="NormaleTabelle"/>
    <w:rsid w:val="00505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l2">
    <w:name w:val="stil2"/>
    <w:basedOn w:val="Absatz-Standardschriftart"/>
    <w:rsid w:val="00D95751"/>
  </w:style>
  <w:style w:type="character" w:styleId="Hervorhebung">
    <w:name w:val="Emphasis"/>
    <w:basedOn w:val="Absatz-Standardschriftart"/>
    <w:qFormat/>
    <w:rsid w:val="00D95751"/>
    <w:rPr>
      <w:i/>
      <w:iCs/>
    </w:rPr>
  </w:style>
  <w:style w:type="paragraph" w:styleId="Sprechblasentext">
    <w:name w:val="Balloon Text"/>
    <w:basedOn w:val="Standard"/>
    <w:link w:val="SprechblasentextZchn"/>
    <w:rsid w:val="00380B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80BC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or.ch/Gesellschaft/02_Geld_Kauf.htm" TargetMode="External"/><Relationship Id="rId13" Type="http://schemas.openxmlformats.org/officeDocument/2006/relationships/hyperlink" Target="http://www.netor.ch/Gesellschaft/Dokumente_Gesellschaft/002_Geld_Kauf/Postenlauf%202008.do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etor.ch/Gesellschaft/Dokumente_Gesellschaft/02_Konsum%20und%20Geld/cd_max_money/cd/start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etor.ch/Gesellschaft/Dokumente_Gesellschaft/02_Konsum%20und%20Geld/FilmVisionCC_ModernTimes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onomix.ch/de/files/194/m10_wissensblat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etor.ch/Gesellschaft/Dokumente_Gesellschaft/02_Konsum%20und%20Geld/AB%20Shoppen%20bis%20zur%20Pleite%202004.doc" TargetMode="External"/><Relationship Id="rId10" Type="http://schemas.openxmlformats.org/officeDocument/2006/relationships/hyperlink" Target="http://www.snb.ch/d/welt/portrait/money/index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tor.ch/Gesellschaft/02_Geld_Kauf.htm" TargetMode="External"/><Relationship Id="rId14" Type="http://schemas.openxmlformats.org/officeDocument/2006/relationships/hyperlink" Target="http://www.netor.ch/Gesellschaft/02_Geld_Kauf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4%20Geld%20und%20Konsum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2004 Geld und Konsum</Template>
  <TotalTime>0</TotalTime>
  <Pages>2</Pages>
  <Words>501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Links>
    <vt:vector size="78" baseType="variant">
      <vt:variant>
        <vt:i4>4784250</vt:i4>
      </vt:variant>
      <vt:variant>
        <vt:i4>36</vt:i4>
      </vt:variant>
      <vt:variant>
        <vt:i4>0</vt:i4>
      </vt:variant>
      <vt:variant>
        <vt:i4>5</vt:i4>
      </vt:variant>
      <vt:variant>
        <vt:lpwstr>http://www.netor.ch/Gesellschaft/Dokumente_Gesellschaft/Aktuelles/Amerikanisches Wahlsystem 2008.doc</vt:lpwstr>
      </vt:variant>
      <vt:variant>
        <vt:lpwstr/>
      </vt:variant>
      <vt:variant>
        <vt:i4>917551</vt:i4>
      </vt:variant>
      <vt:variant>
        <vt:i4>33</vt:i4>
      </vt:variant>
      <vt:variant>
        <vt:i4>0</vt:i4>
      </vt:variant>
      <vt:variant>
        <vt:i4>5</vt:i4>
      </vt:variant>
      <vt:variant>
        <vt:lpwstr>http://www.netor.ch/Gesellschaft/Dokumente_Gesellschaft/02_Konsum und Geld/FilmVisionCC_ModernTimes.doc</vt:lpwstr>
      </vt:variant>
      <vt:variant>
        <vt:lpwstr/>
      </vt:variant>
      <vt:variant>
        <vt:i4>5767179</vt:i4>
      </vt:variant>
      <vt:variant>
        <vt:i4>30</vt:i4>
      </vt:variant>
      <vt:variant>
        <vt:i4>0</vt:i4>
      </vt:variant>
      <vt:variant>
        <vt:i4>5</vt:i4>
      </vt:variant>
      <vt:variant>
        <vt:lpwstr>http://www.netor.ch/Gesellschaft/Dokumente_Gesellschaft/02_Konsum und Geld/AB Shoppen bis zur Pleite 2004.doc</vt:lpwstr>
      </vt:variant>
      <vt:variant>
        <vt:lpwstr/>
      </vt:variant>
      <vt:variant>
        <vt:i4>4128831</vt:i4>
      </vt:variant>
      <vt:variant>
        <vt:i4>27</vt:i4>
      </vt:variant>
      <vt:variant>
        <vt:i4>0</vt:i4>
      </vt:variant>
      <vt:variant>
        <vt:i4>5</vt:i4>
      </vt:variant>
      <vt:variant>
        <vt:lpwstr>http://www.netor.ch/Gesellschaft/02_Geld_Kauf.htm</vt:lpwstr>
      </vt:variant>
      <vt:variant>
        <vt:lpwstr/>
      </vt:variant>
      <vt:variant>
        <vt:i4>3670042</vt:i4>
      </vt:variant>
      <vt:variant>
        <vt:i4>24</vt:i4>
      </vt:variant>
      <vt:variant>
        <vt:i4>0</vt:i4>
      </vt:variant>
      <vt:variant>
        <vt:i4>5</vt:i4>
      </vt:variant>
      <vt:variant>
        <vt:lpwstr>http://www.netor.ch/Gesellschaft/Dokumente_Gesellschaft/002_Geld_Kauf/Postenlauf 2008.doc</vt:lpwstr>
      </vt:variant>
      <vt:variant>
        <vt:lpwstr/>
      </vt:variant>
      <vt:variant>
        <vt:i4>5963848</vt:i4>
      </vt:variant>
      <vt:variant>
        <vt:i4>21</vt:i4>
      </vt:variant>
      <vt:variant>
        <vt:i4>0</vt:i4>
      </vt:variant>
      <vt:variant>
        <vt:i4>5</vt:i4>
      </vt:variant>
      <vt:variant>
        <vt:lpwstr>http://www.netor.ch/Gesellschaft/Dokumente_Gesellschaft/02_Konsum und Geld/cd_max_money/cd/start.html</vt:lpwstr>
      </vt:variant>
      <vt:variant>
        <vt:lpwstr/>
      </vt:variant>
      <vt:variant>
        <vt:i4>6815744</vt:i4>
      </vt:variant>
      <vt:variant>
        <vt:i4>18</vt:i4>
      </vt:variant>
      <vt:variant>
        <vt:i4>0</vt:i4>
      </vt:variant>
      <vt:variant>
        <vt:i4>5</vt:i4>
      </vt:variant>
      <vt:variant>
        <vt:lpwstr>http://www.iconomix.ch/de/files/194/m10_wissensblatt.pdf</vt:lpwstr>
      </vt:variant>
      <vt:variant>
        <vt:lpwstr/>
      </vt:variant>
      <vt:variant>
        <vt:i4>6684716</vt:i4>
      </vt:variant>
      <vt:variant>
        <vt:i4>15</vt:i4>
      </vt:variant>
      <vt:variant>
        <vt:i4>0</vt:i4>
      </vt:variant>
      <vt:variant>
        <vt:i4>5</vt:i4>
      </vt:variant>
      <vt:variant>
        <vt:lpwstr>http://www.snb.ch/d/welt/portrait/money/index.html</vt:lpwstr>
      </vt:variant>
      <vt:variant>
        <vt:lpwstr/>
      </vt:variant>
      <vt:variant>
        <vt:i4>5374010</vt:i4>
      </vt:variant>
      <vt:variant>
        <vt:i4>12</vt:i4>
      </vt:variant>
      <vt:variant>
        <vt:i4>0</vt:i4>
      </vt:variant>
      <vt:variant>
        <vt:i4>5</vt:i4>
      </vt:variant>
      <vt:variant>
        <vt:lpwstr>http://www.iconomix.ch/de/files/485/m10_musterloesungen.pdf</vt:lpwstr>
      </vt:variant>
      <vt:variant>
        <vt:lpwstr/>
      </vt:variant>
      <vt:variant>
        <vt:i4>4456498</vt:i4>
      </vt:variant>
      <vt:variant>
        <vt:i4>9</vt:i4>
      </vt:variant>
      <vt:variant>
        <vt:i4>0</vt:i4>
      </vt:variant>
      <vt:variant>
        <vt:i4>5</vt:i4>
      </vt:variant>
      <vt:variant>
        <vt:lpwstr>http://www.iconomix.ch/de/files/195/m10_wissenstest.pdf</vt:lpwstr>
      </vt:variant>
      <vt:variant>
        <vt:lpwstr/>
      </vt:variant>
      <vt:variant>
        <vt:i4>4128831</vt:i4>
      </vt:variant>
      <vt:variant>
        <vt:i4>6</vt:i4>
      </vt:variant>
      <vt:variant>
        <vt:i4>0</vt:i4>
      </vt:variant>
      <vt:variant>
        <vt:i4>5</vt:i4>
      </vt:variant>
      <vt:variant>
        <vt:lpwstr>http://www.netor.ch/Gesellschaft/02_Geld_Kauf.htm</vt:lpwstr>
      </vt:variant>
      <vt:variant>
        <vt:lpwstr/>
      </vt:variant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http://www.netor.ch/Gesellschaft/Dokumente_Gesellschaft/02_Konsum und Geld/kapitel2_uhr_gesellschaft.pdf</vt:lpwstr>
      </vt:variant>
      <vt:variant>
        <vt:lpwstr/>
      </vt:variant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http://www.netor.ch/Gesellschaft/02_Geld_Kauf.htm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Netor</cp:lastModifiedBy>
  <cp:revision>5</cp:revision>
  <cp:lastPrinted>2010-12-16T12:54:00Z</cp:lastPrinted>
  <dcterms:created xsi:type="dcterms:W3CDTF">2010-12-09T14:16:00Z</dcterms:created>
  <dcterms:modified xsi:type="dcterms:W3CDTF">2010-12-16T12:55:00Z</dcterms:modified>
</cp:coreProperties>
</file>